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D8" w:rsidRPr="00E00BFA" w:rsidRDefault="00E00BFA" w:rsidP="00E00BFA">
      <w:pPr>
        <w:jc w:val="left"/>
        <w:rPr>
          <w:rFonts w:ascii="黑体" w:eastAsia="黑体" w:hAnsi="黑体"/>
          <w:sz w:val="32"/>
          <w:szCs w:val="32"/>
        </w:rPr>
      </w:pPr>
      <w:r w:rsidRPr="00E00BFA">
        <w:rPr>
          <w:rFonts w:ascii="黑体" w:eastAsia="黑体" w:hAnsi="黑体" w:hint="eastAsia"/>
          <w:sz w:val="32"/>
          <w:szCs w:val="32"/>
        </w:rPr>
        <w:t>附件3</w:t>
      </w:r>
    </w:p>
    <w:p w:rsidR="006A0DD8" w:rsidRPr="00E00BFA" w:rsidRDefault="002F50E8" w:rsidP="00E00BFA">
      <w:pPr>
        <w:spacing w:line="600" w:lineRule="exact"/>
        <w:jc w:val="center"/>
        <w:rPr>
          <w:rFonts w:ascii="方正小标宋_GBK" w:eastAsia="方正小标宋_GBK" w:hAnsi="华文中宋" w:hint="eastAsia"/>
          <w:sz w:val="44"/>
          <w:szCs w:val="44"/>
        </w:rPr>
      </w:pPr>
      <w:r w:rsidRPr="00E00BFA">
        <w:rPr>
          <w:rFonts w:ascii="方正小标宋_GBK" w:eastAsia="方正小标宋_GBK" w:hAnsi="华文中宋" w:hint="eastAsia"/>
          <w:sz w:val="44"/>
          <w:szCs w:val="44"/>
        </w:rPr>
        <w:t>专项行动</w:t>
      </w:r>
      <w:r w:rsidR="00DC0A3B" w:rsidRPr="00E00BFA">
        <w:rPr>
          <w:rFonts w:ascii="方正小标宋_GBK" w:eastAsia="方正小标宋_GBK" w:hAnsi="华文中宋" w:hint="eastAsia"/>
          <w:sz w:val="44"/>
          <w:szCs w:val="44"/>
        </w:rPr>
        <w:t>工作情况</w:t>
      </w:r>
      <w:r w:rsidR="007D3520" w:rsidRPr="00E00BFA">
        <w:rPr>
          <w:rFonts w:ascii="方正小标宋_GBK" w:eastAsia="方正小标宋_GBK" w:hAnsi="华文中宋" w:hint="eastAsia"/>
          <w:sz w:val="44"/>
          <w:szCs w:val="44"/>
        </w:rPr>
        <w:t>统计</w:t>
      </w:r>
      <w:r w:rsidR="00DC0A3B" w:rsidRPr="00E00BFA">
        <w:rPr>
          <w:rFonts w:ascii="方正小标宋_GBK" w:eastAsia="方正小标宋_GBK" w:hAnsi="华文中宋" w:hint="eastAsia"/>
          <w:sz w:val="44"/>
          <w:szCs w:val="44"/>
        </w:rPr>
        <w:t>表</w:t>
      </w:r>
      <w:r w:rsidR="007D3520" w:rsidRPr="00E00BFA">
        <w:rPr>
          <w:rFonts w:ascii="方正小标宋_GBK" w:eastAsia="方正小标宋_GBK" w:hAnsi="华文中宋" w:hint="eastAsia"/>
          <w:sz w:val="44"/>
          <w:szCs w:val="44"/>
        </w:rPr>
        <w:t>2</w:t>
      </w:r>
    </w:p>
    <w:p w:rsidR="007D3520" w:rsidRPr="007D3520" w:rsidRDefault="007D3520" w:rsidP="007D3520">
      <w:pPr>
        <w:jc w:val="center"/>
        <w:rPr>
          <w:rFonts w:asciiTheme="minorEastAsia" w:eastAsiaTheme="minorEastAsia" w:hAnsiTheme="minorEastAsia"/>
          <w:b/>
          <w:bCs/>
          <w:sz w:val="44"/>
          <w:szCs w:val="44"/>
        </w:rPr>
      </w:pPr>
    </w:p>
    <w:p w:rsidR="006A0DD8" w:rsidRDefault="00DC0A3B">
      <w:pPr>
        <w:jc w:val="left"/>
        <w:rPr>
          <w:b/>
          <w:bCs/>
        </w:rPr>
      </w:pPr>
      <w:r>
        <w:rPr>
          <w:rFonts w:hint="eastAsia"/>
          <w:b/>
          <w:bCs/>
        </w:rPr>
        <w:t>填报单位：</w:t>
      </w:r>
      <w:r>
        <w:rPr>
          <w:rFonts w:hint="eastAsia"/>
          <w:b/>
          <w:bCs/>
        </w:rPr>
        <w:t xml:space="preserve">                  </w:t>
      </w:r>
      <w:r>
        <w:rPr>
          <w:rFonts w:hint="eastAsia"/>
          <w:b/>
          <w:bCs/>
        </w:rPr>
        <w:t>联系人：</w:t>
      </w:r>
      <w:r>
        <w:rPr>
          <w:rFonts w:hint="eastAsia"/>
          <w:b/>
          <w:bCs/>
        </w:rPr>
        <w:t xml:space="preserve">                   </w:t>
      </w:r>
      <w:r>
        <w:rPr>
          <w:rFonts w:hint="eastAsia"/>
          <w:b/>
          <w:bCs/>
        </w:rPr>
        <w:t>手</w:t>
      </w:r>
      <w:r>
        <w:rPr>
          <w:rFonts w:hint="eastAsia"/>
          <w:b/>
          <w:bCs/>
        </w:rPr>
        <w:t xml:space="preserve">  </w:t>
      </w:r>
      <w:r>
        <w:rPr>
          <w:rFonts w:hint="eastAsia"/>
          <w:b/>
          <w:bCs/>
        </w:rPr>
        <w:t>机：</w:t>
      </w:r>
    </w:p>
    <w:tbl>
      <w:tblPr>
        <w:tblStyle w:val="a7"/>
        <w:tblW w:w="9705" w:type="dxa"/>
        <w:tblBorders>
          <w:top w:val="single" w:sz="12" w:space="0" w:color="auto"/>
          <w:left w:val="single" w:sz="12" w:space="0" w:color="auto"/>
          <w:bottom w:val="single" w:sz="12" w:space="0" w:color="auto"/>
          <w:right w:val="single" w:sz="12" w:space="0" w:color="auto"/>
        </w:tblBorders>
        <w:tblLayout w:type="fixed"/>
        <w:tblLook w:val="04A0"/>
      </w:tblPr>
      <w:tblGrid>
        <w:gridCol w:w="1143"/>
        <w:gridCol w:w="1785"/>
        <w:gridCol w:w="3390"/>
        <w:gridCol w:w="3387"/>
      </w:tblGrid>
      <w:tr w:rsidR="006A0DD8">
        <w:trPr>
          <w:trHeight w:val="261"/>
        </w:trPr>
        <w:tc>
          <w:tcPr>
            <w:tcW w:w="9705" w:type="dxa"/>
            <w:gridSpan w:val="4"/>
            <w:tcBorders>
              <w:tl2br w:val="nil"/>
              <w:tr2bl w:val="nil"/>
            </w:tcBorders>
            <w:vAlign w:val="center"/>
          </w:tcPr>
          <w:p w:rsidR="006A0DD8" w:rsidRDefault="00DC0A3B">
            <w:pPr>
              <w:jc w:val="left"/>
              <w:rPr>
                <w:rFonts w:ascii="宋体" w:hAnsi="宋体" w:cs="宋体"/>
                <w:kern w:val="0"/>
                <w:szCs w:val="21"/>
              </w:rPr>
            </w:pPr>
            <w:r>
              <w:rPr>
                <w:rFonts w:ascii="宋体" w:hAnsi="宋体" w:cs="宋体" w:hint="eastAsia"/>
                <w:b/>
                <w:bCs/>
                <w:kern w:val="0"/>
                <w:szCs w:val="21"/>
              </w:rPr>
              <w:t>一、专项行动工作要求</w:t>
            </w:r>
          </w:p>
        </w:tc>
      </w:tr>
      <w:tr w:rsidR="006A0DD8">
        <w:trPr>
          <w:trHeight w:val="1910"/>
        </w:trPr>
        <w:tc>
          <w:tcPr>
            <w:tcW w:w="9705" w:type="dxa"/>
            <w:gridSpan w:val="4"/>
            <w:tcBorders>
              <w:tl2br w:val="nil"/>
              <w:tr2bl w:val="nil"/>
            </w:tcBorders>
            <w:vAlign w:val="center"/>
          </w:tcPr>
          <w:p w:rsidR="006A0DD8" w:rsidRDefault="00DC0A3B" w:rsidP="00B04292">
            <w:pPr>
              <w:jc w:val="left"/>
              <w:rPr>
                <w:rFonts w:ascii="宋体" w:hAnsi="宋体" w:cs="宋体"/>
                <w:kern w:val="0"/>
                <w:szCs w:val="21"/>
              </w:rPr>
            </w:pPr>
            <w:r>
              <w:rPr>
                <w:rFonts w:ascii="宋体" w:hAnsi="宋体" w:cs="宋体" w:hint="eastAsia"/>
                <w:kern w:val="0"/>
                <w:szCs w:val="21"/>
              </w:rPr>
              <w:t xml:space="preserve">   为深入贯彻落实党中央、国务院</w:t>
            </w:r>
            <w:r w:rsidR="006F7CD3">
              <w:rPr>
                <w:rFonts w:ascii="宋体" w:hAnsi="宋体" w:cs="宋体" w:hint="eastAsia"/>
                <w:kern w:val="0"/>
                <w:szCs w:val="21"/>
              </w:rPr>
              <w:t>和省委省政府</w:t>
            </w:r>
            <w:r>
              <w:rPr>
                <w:rFonts w:ascii="宋体" w:hAnsi="宋体" w:cs="宋体" w:hint="eastAsia"/>
                <w:kern w:val="0"/>
                <w:szCs w:val="21"/>
              </w:rPr>
              <w:t>关于减税降费的重大决策部署，按照《</w:t>
            </w:r>
            <w:r w:rsidR="0018681A" w:rsidRPr="0018681A">
              <w:rPr>
                <w:rFonts w:ascii="宋体" w:hAnsi="宋体" w:cs="宋体" w:hint="eastAsia"/>
                <w:kern w:val="0"/>
                <w:szCs w:val="21"/>
              </w:rPr>
              <w:t>青海省政府办公厅关于印发青海省进一步规范行业协会商会收费实施方案的通知》（青政办〔2020〕77号）</w:t>
            </w:r>
            <w:r>
              <w:rPr>
                <w:rFonts w:ascii="宋体" w:hAnsi="宋体" w:cs="宋体" w:hint="eastAsia"/>
                <w:kern w:val="0"/>
                <w:szCs w:val="21"/>
              </w:rPr>
              <w:t>要求，请各全</w:t>
            </w:r>
            <w:r w:rsidR="0018681A">
              <w:rPr>
                <w:rFonts w:ascii="宋体" w:hAnsi="宋体" w:cs="宋体" w:hint="eastAsia"/>
                <w:kern w:val="0"/>
                <w:szCs w:val="21"/>
              </w:rPr>
              <w:t>省</w:t>
            </w:r>
            <w:r>
              <w:rPr>
                <w:rFonts w:ascii="宋体" w:hAnsi="宋体" w:cs="宋体" w:hint="eastAsia"/>
                <w:kern w:val="0"/>
                <w:szCs w:val="21"/>
              </w:rPr>
              <w:t>性行业协会商会结合年检工作开展，同步组织实施一次“我为企业减负担”专项行动。各全</w:t>
            </w:r>
            <w:r w:rsidR="0018681A">
              <w:rPr>
                <w:rFonts w:ascii="宋体" w:hAnsi="宋体" w:cs="宋体" w:hint="eastAsia"/>
                <w:kern w:val="0"/>
                <w:szCs w:val="21"/>
              </w:rPr>
              <w:t>省</w:t>
            </w:r>
            <w:r>
              <w:rPr>
                <w:rFonts w:ascii="宋体" w:hAnsi="宋体" w:cs="宋体" w:hint="eastAsia"/>
                <w:kern w:val="0"/>
                <w:szCs w:val="21"/>
              </w:rPr>
              <w:t>性行业协会商会要进一步提高政治站位，树立大局意识，将专项行动作为2021年一项重要政治任务抓好落实。要围绕“减免一批收费、降低一批收费、规范一批收费”的主要任务进行专题研究部署，形成具体落实方案，并如实填写工作情况表，之后打印一式两份与年检材料一并报送。</w:t>
            </w:r>
            <w:r w:rsidR="0018681A">
              <w:rPr>
                <w:rFonts w:ascii="宋体" w:hAnsi="宋体" w:cs="宋体" w:hint="eastAsia"/>
                <w:kern w:val="0"/>
                <w:szCs w:val="21"/>
              </w:rPr>
              <w:t>省民政厅将会同省市场监管</w:t>
            </w:r>
            <w:r>
              <w:rPr>
                <w:rFonts w:ascii="宋体" w:hAnsi="宋体" w:cs="宋体" w:hint="eastAsia"/>
                <w:kern w:val="0"/>
                <w:szCs w:val="21"/>
              </w:rPr>
              <w:t>局等有关部门，对各全</w:t>
            </w:r>
            <w:r w:rsidR="0018681A">
              <w:rPr>
                <w:rFonts w:ascii="宋体" w:hAnsi="宋体" w:cs="宋体" w:hint="eastAsia"/>
                <w:kern w:val="0"/>
                <w:szCs w:val="21"/>
              </w:rPr>
              <w:t>省</w:t>
            </w:r>
            <w:r>
              <w:rPr>
                <w:rFonts w:ascii="宋体" w:hAnsi="宋体" w:cs="宋体" w:hint="eastAsia"/>
                <w:kern w:val="0"/>
                <w:szCs w:val="21"/>
              </w:rPr>
              <w:t>性行业协会商会专项行动开展情况进行抽查检查，并加大对先进典型通报表扬和负面典型公开曝光力度。（</w:t>
            </w:r>
            <w:r w:rsidR="0018681A">
              <w:rPr>
                <w:rFonts w:ascii="宋体" w:hAnsi="宋体" w:cs="宋体" w:hint="eastAsia"/>
                <w:kern w:val="0"/>
                <w:szCs w:val="21"/>
              </w:rPr>
              <w:t>省</w:t>
            </w:r>
            <w:r>
              <w:rPr>
                <w:rFonts w:ascii="宋体" w:hAnsi="宋体" w:cs="宋体" w:hint="eastAsia"/>
                <w:kern w:val="0"/>
                <w:szCs w:val="21"/>
              </w:rPr>
              <w:t>社会组织管理局联系人：</w:t>
            </w:r>
            <w:r w:rsidR="0018681A">
              <w:rPr>
                <w:rFonts w:ascii="宋体" w:hAnsi="宋体" w:cs="宋体" w:hint="eastAsia"/>
                <w:kern w:val="0"/>
                <w:szCs w:val="21"/>
              </w:rPr>
              <w:t>蒋相梅</w:t>
            </w:r>
            <w:r>
              <w:rPr>
                <w:rFonts w:ascii="宋体" w:hAnsi="宋体" w:cs="宋体" w:hint="eastAsia"/>
                <w:kern w:val="0"/>
                <w:szCs w:val="21"/>
              </w:rPr>
              <w:t>，电话：</w:t>
            </w:r>
            <w:r w:rsidR="0018681A">
              <w:rPr>
                <w:rFonts w:ascii="宋体" w:hAnsi="宋体" w:cs="宋体" w:hint="eastAsia"/>
                <w:kern w:val="0"/>
                <w:szCs w:val="21"/>
              </w:rPr>
              <w:t>6104757</w:t>
            </w:r>
            <w:r>
              <w:rPr>
                <w:rFonts w:ascii="宋体" w:hAnsi="宋体" w:cs="宋体" w:hint="eastAsia"/>
                <w:kern w:val="0"/>
                <w:szCs w:val="21"/>
              </w:rPr>
              <w:t>）</w:t>
            </w:r>
          </w:p>
        </w:tc>
      </w:tr>
      <w:tr w:rsidR="006A0DD8">
        <w:trPr>
          <w:trHeight w:val="344"/>
        </w:trPr>
        <w:tc>
          <w:tcPr>
            <w:tcW w:w="9705" w:type="dxa"/>
            <w:gridSpan w:val="4"/>
            <w:tcBorders>
              <w:tl2br w:val="nil"/>
              <w:tr2bl w:val="nil"/>
            </w:tcBorders>
            <w:vAlign w:val="center"/>
          </w:tcPr>
          <w:p w:rsidR="006A0DD8" w:rsidRDefault="00DC0A3B">
            <w:pPr>
              <w:jc w:val="left"/>
              <w:rPr>
                <w:rFonts w:ascii="宋体" w:hAnsi="宋体" w:cs="宋体"/>
                <w:kern w:val="0"/>
                <w:szCs w:val="21"/>
              </w:rPr>
            </w:pPr>
            <w:r>
              <w:rPr>
                <w:rFonts w:ascii="宋体" w:hAnsi="宋体" w:cs="宋体" w:hint="eastAsia"/>
                <w:b/>
                <w:bCs/>
                <w:kern w:val="0"/>
                <w:szCs w:val="21"/>
              </w:rPr>
              <w:t>二、专项行动工作情况</w:t>
            </w:r>
          </w:p>
        </w:tc>
      </w:tr>
      <w:tr w:rsidR="006A0DD8">
        <w:trPr>
          <w:trHeight w:val="470"/>
        </w:trPr>
        <w:tc>
          <w:tcPr>
            <w:tcW w:w="1143" w:type="dxa"/>
            <w:tcBorders>
              <w:tl2br w:val="nil"/>
              <w:tr2bl w:val="nil"/>
            </w:tcBorders>
            <w:vAlign w:val="center"/>
          </w:tcPr>
          <w:p w:rsidR="006A0DD8" w:rsidRDefault="00DC0A3B">
            <w:pPr>
              <w:jc w:val="center"/>
              <w:rPr>
                <w:rFonts w:ascii="宋体" w:hAnsi="宋体" w:cs="宋体"/>
                <w:szCs w:val="21"/>
              </w:rPr>
            </w:pPr>
            <w:r>
              <w:rPr>
                <w:rFonts w:ascii="宋体" w:hAnsi="宋体" w:cs="宋体" w:hint="eastAsia"/>
                <w:szCs w:val="21"/>
              </w:rPr>
              <w:t>主要任务</w:t>
            </w:r>
          </w:p>
        </w:tc>
        <w:tc>
          <w:tcPr>
            <w:tcW w:w="5175" w:type="dxa"/>
            <w:gridSpan w:val="2"/>
            <w:tcBorders>
              <w:tl2br w:val="nil"/>
              <w:tr2bl w:val="nil"/>
            </w:tcBorders>
            <w:vAlign w:val="center"/>
          </w:tcPr>
          <w:p w:rsidR="006A0DD8" w:rsidRDefault="00DC0A3B">
            <w:pPr>
              <w:jc w:val="center"/>
              <w:rPr>
                <w:rFonts w:ascii="宋体" w:hAnsi="宋体" w:cs="宋体"/>
                <w:kern w:val="0"/>
                <w:szCs w:val="21"/>
              </w:rPr>
            </w:pPr>
            <w:r>
              <w:rPr>
                <w:rFonts w:ascii="宋体" w:hAnsi="宋体" w:cs="宋体" w:hint="eastAsia"/>
                <w:kern w:val="0"/>
                <w:szCs w:val="21"/>
              </w:rPr>
              <w:t>落实举措</w:t>
            </w:r>
          </w:p>
        </w:tc>
        <w:tc>
          <w:tcPr>
            <w:tcW w:w="3387" w:type="dxa"/>
            <w:tcBorders>
              <w:tl2br w:val="nil"/>
              <w:tr2bl w:val="nil"/>
            </w:tcBorders>
            <w:vAlign w:val="center"/>
          </w:tcPr>
          <w:p w:rsidR="006A0DD8" w:rsidRDefault="00DC0A3B">
            <w:pPr>
              <w:jc w:val="center"/>
              <w:rPr>
                <w:rFonts w:ascii="宋体" w:hAnsi="宋体" w:cs="宋体"/>
                <w:szCs w:val="21"/>
              </w:rPr>
            </w:pPr>
            <w:r>
              <w:rPr>
                <w:rFonts w:ascii="宋体" w:hAnsi="宋体" w:cs="宋体" w:hint="eastAsia"/>
                <w:kern w:val="0"/>
                <w:szCs w:val="21"/>
              </w:rPr>
              <w:t>工作成果</w:t>
            </w:r>
          </w:p>
        </w:tc>
      </w:tr>
      <w:tr w:rsidR="006A0DD8">
        <w:trPr>
          <w:trHeight w:val="164"/>
        </w:trPr>
        <w:tc>
          <w:tcPr>
            <w:tcW w:w="1143" w:type="dxa"/>
            <w:vMerge w:val="restart"/>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减免一批收费</w:t>
            </w:r>
          </w:p>
        </w:tc>
        <w:tc>
          <w:tcPr>
            <w:tcW w:w="1785"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会费减免举措</w:t>
            </w:r>
          </w:p>
        </w:tc>
        <w:tc>
          <w:tcPr>
            <w:tcW w:w="3390" w:type="dxa"/>
            <w:tcBorders>
              <w:tl2br w:val="nil"/>
              <w:tr2bl w:val="nil"/>
            </w:tcBorders>
            <w:vAlign w:val="center"/>
          </w:tcPr>
          <w:p w:rsidR="006A0DD8" w:rsidRDefault="006A0DD8">
            <w:pPr>
              <w:rPr>
                <w:rFonts w:ascii="宋体" w:hAnsi="宋体" w:cs="宋体"/>
                <w:kern w:val="0"/>
                <w:szCs w:val="21"/>
              </w:rPr>
            </w:pP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449"/>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val="restart"/>
            <w:tcBorders>
              <w:tl2br w:val="nil"/>
              <w:tr2bl w:val="nil"/>
            </w:tcBorders>
            <w:vAlign w:val="center"/>
          </w:tcPr>
          <w:p w:rsidR="006A0DD8" w:rsidRDefault="006A0DD8">
            <w:pPr>
              <w:rPr>
                <w:rFonts w:ascii="宋体" w:hAnsi="宋体" w:cs="宋体"/>
                <w:szCs w:val="21"/>
              </w:rPr>
            </w:pPr>
          </w:p>
          <w:p w:rsidR="006A0DD8" w:rsidRDefault="006A0DD8">
            <w:pPr>
              <w:rPr>
                <w:rFonts w:ascii="宋体" w:hAnsi="宋体" w:cs="宋体"/>
                <w:szCs w:val="21"/>
              </w:rPr>
            </w:pPr>
          </w:p>
          <w:p w:rsidR="006A0DD8" w:rsidRDefault="006A0DD8">
            <w:pPr>
              <w:rPr>
                <w:rFonts w:ascii="宋体" w:hAnsi="宋体" w:cs="宋体"/>
                <w:szCs w:val="21"/>
              </w:rPr>
            </w:pPr>
          </w:p>
          <w:p w:rsidR="006A0DD8" w:rsidRDefault="00DC0A3B">
            <w:pPr>
              <w:rPr>
                <w:rFonts w:ascii="宋体" w:hAnsi="宋体" w:cs="宋体"/>
                <w:szCs w:val="21"/>
              </w:rPr>
            </w:pPr>
            <w:r>
              <w:rPr>
                <w:rFonts w:ascii="宋体" w:hAnsi="宋体" w:cs="宋体" w:hint="eastAsia"/>
                <w:szCs w:val="21"/>
              </w:rPr>
              <w:t>其他收费项目减免</w:t>
            </w:r>
            <w:r>
              <w:rPr>
                <w:rFonts w:ascii="宋体" w:hAnsi="宋体" w:cs="宋体" w:hint="eastAsia"/>
                <w:kern w:val="0"/>
                <w:szCs w:val="21"/>
              </w:rPr>
              <w:t>举措</w:t>
            </w:r>
            <w:r>
              <w:rPr>
                <w:rFonts w:ascii="宋体" w:hAnsi="宋体" w:cs="宋体" w:hint="eastAsia"/>
                <w:szCs w:val="21"/>
              </w:rPr>
              <w:t>（限填5项主要落实举措）</w:t>
            </w:r>
          </w:p>
          <w:p w:rsidR="006A0DD8" w:rsidRDefault="006A0DD8">
            <w:pPr>
              <w:rPr>
                <w:rFonts w:ascii="宋体" w:hAnsi="宋体" w:cs="宋体"/>
                <w:kern w:val="0"/>
                <w:szCs w:val="21"/>
              </w:rPr>
            </w:pPr>
          </w:p>
          <w:p w:rsidR="006A0DD8" w:rsidRDefault="006A0DD8">
            <w:pPr>
              <w:rPr>
                <w:rFonts w:ascii="宋体" w:hAnsi="宋体" w:cs="宋体"/>
                <w:szCs w:val="21"/>
              </w:rPr>
            </w:pPr>
          </w:p>
          <w:p w:rsidR="006A0DD8" w:rsidRDefault="006A0DD8">
            <w:pPr>
              <w:rPr>
                <w:rFonts w:ascii="宋体" w:hAnsi="宋体" w:cs="宋体"/>
                <w:kern w:val="0"/>
                <w:szCs w:val="21"/>
              </w:rPr>
            </w:pPr>
          </w:p>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1.</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289"/>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2.</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409"/>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3.</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259"/>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4.</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112"/>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Style w:val="font21"/>
                <w:rFonts w:hint="default"/>
                <w:color w:val="auto"/>
              </w:rPr>
            </w:pPr>
            <w:r>
              <w:rPr>
                <w:rStyle w:val="font21"/>
                <w:rFonts w:hint="default"/>
                <w:color w:val="auto"/>
              </w:rPr>
              <w:t>5.</w:t>
            </w:r>
          </w:p>
        </w:tc>
        <w:tc>
          <w:tcPr>
            <w:tcW w:w="3387" w:type="dxa"/>
            <w:tcBorders>
              <w:tl2br w:val="nil"/>
              <w:tr2bl w:val="nil"/>
            </w:tcBorders>
            <w:vAlign w:val="center"/>
          </w:tcPr>
          <w:p w:rsidR="006A0DD8" w:rsidRDefault="00DC0A3B">
            <w:pPr>
              <w:rPr>
                <w:rStyle w:val="font21"/>
                <w:rFonts w:hint="default"/>
                <w:color w:val="auto"/>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346"/>
        </w:trPr>
        <w:tc>
          <w:tcPr>
            <w:tcW w:w="1143" w:type="dxa"/>
            <w:vMerge w:val="restart"/>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降低一批收费</w:t>
            </w:r>
          </w:p>
        </w:tc>
        <w:tc>
          <w:tcPr>
            <w:tcW w:w="1785"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会费标准降低举措</w:t>
            </w:r>
          </w:p>
        </w:tc>
        <w:tc>
          <w:tcPr>
            <w:tcW w:w="3390" w:type="dxa"/>
            <w:tcBorders>
              <w:tl2br w:val="nil"/>
              <w:tr2bl w:val="nil"/>
            </w:tcBorders>
            <w:vAlign w:val="center"/>
          </w:tcPr>
          <w:p w:rsidR="006A0DD8" w:rsidRDefault="006A0DD8">
            <w:pPr>
              <w:rPr>
                <w:rFonts w:ascii="宋体" w:hAnsi="宋体" w:cs="宋体"/>
                <w:kern w:val="0"/>
                <w:szCs w:val="21"/>
              </w:rPr>
            </w:pP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338"/>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val="restart"/>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其他收费项目收费标准降低举措</w:t>
            </w:r>
            <w:r>
              <w:rPr>
                <w:rFonts w:ascii="宋体" w:hAnsi="宋体" w:cs="宋体" w:hint="eastAsia"/>
                <w:szCs w:val="21"/>
              </w:rPr>
              <w:t>（限填5项主要落实举措）</w:t>
            </w: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1.</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74"/>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szCs w:val="21"/>
              </w:rPr>
              <w:t>2.</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65"/>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3.</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65"/>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4.</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65"/>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tcBorders>
              <w:tl2br w:val="nil"/>
              <w:tr2bl w:val="nil"/>
            </w:tcBorders>
            <w:vAlign w:val="center"/>
          </w:tcPr>
          <w:p w:rsidR="006A0DD8" w:rsidRDefault="006A0DD8">
            <w:pPr>
              <w:rPr>
                <w:rFonts w:ascii="宋体" w:hAnsi="宋体" w:cs="宋体"/>
                <w:szCs w:val="21"/>
              </w:rPr>
            </w:pPr>
          </w:p>
        </w:tc>
        <w:tc>
          <w:tcPr>
            <w:tcW w:w="3390" w:type="dxa"/>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5.</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376"/>
        </w:trPr>
        <w:tc>
          <w:tcPr>
            <w:tcW w:w="1143" w:type="dxa"/>
            <w:vMerge w:val="restart"/>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lastRenderedPageBreak/>
              <w:t>规范一批收费</w:t>
            </w:r>
          </w:p>
        </w:tc>
        <w:tc>
          <w:tcPr>
            <w:tcW w:w="1785" w:type="dxa"/>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调整和规范会费收取标准和程序情况</w:t>
            </w: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szCs w:val="21"/>
              </w:rPr>
              <w:t xml:space="preserve"> </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24"/>
        </w:trPr>
        <w:tc>
          <w:tcPr>
            <w:tcW w:w="1143" w:type="dxa"/>
            <w:vMerge/>
            <w:tcBorders>
              <w:tl2br w:val="nil"/>
              <w:tr2bl w:val="nil"/>
            </w:tcBorders>
            <w:vAlign w:val="center"/>
          </w:tcPr>
          <w:p w:rsidR="006A0DD8" w:rsidRDefault="006A0DD8">
            <w:pPr>
              <w:rPr>
                <w:rFonts w:ascii="宋体" w:hAnsi="宋体" w:cs="宋体"/>
                <w:szCs w:val="21"/>
              </w:rPr>
            </w:pPr>
          </w:p>
        </w:tc>
        <w:tc>
          <w:tcPr>
            <w:tcW w:w="1785" w:type="dxa"/>
            <w:vMerge w:val="restart"/>
            <w:tcBorders>
              <w:tl2br w:val="nil"/>
              <w:tr2bl w:val="nil"/>
            </w:tcBorders>
            <w:vAlign w:val="center"/>
          </w:tcPr>
          <w:p w:rsidR="006A0DD8" w:rsidRDefault="006A0DD8">
            <w:pPr>
              <w:rPr>
                <w:rFonts w:ascii="宋体" w:hAnsi="宋体" w:cs="宋体"/>
                <w:kern w:val="0"/>
                <w:szCs w:val="21"/>
              </w:rPr>
            </w:pPr>
          </w:p>
          <w:p w:rsidR="006A0DD8" w:rsidRDefault="006A0DD8">
            <w:pPr>
              <w:rPr>
                <w:rFonts w:ascii="宋体" w:hAnsi="宋体" w:cs="宋体"/>
                <w:kern w:val="0"/>
                <w:szCs w:val="21"/>
              </w:rPr>
            </w:pPr>
          </w:p>
          <w:p w:rsidR="006A0DD8" w:rsidRDefault="006A0DD8">
            <w:pPr>
              <w:rPr>
                <w:rFonts w:ascii="宋体" w:hAnsi="宋体" w:cs="宋体"/>
                <w:kern w:val="0"/>
                <w:szCs w:val="21"/>
              </w:rPr>
            </w:pPr>
          </w:p>
          <w:p w:rsidR="006A0DD8" w:rsidRDefault="006A0DD8">
            <w:pPr>
              <w:rPr>
                <w:rFonts w:ascii="宋体" w:hAnsi="宋体" w:cs="宋体"/>
                <w:kern w:val="0"/>
                <w:szCs w:val="21"/>
              </w:rPr>
            </w:pPr>
          </w:p>
          <w:p w:rsidR="006A0DD8" w:rsidRDefault="00DC0A3B">
            <w:pPr>
              <w:rPr>
                <w:rFonts w:ascii="宋体" w:hAnsi="宋体" w:cs="宋体"/>
                <w:szCs w:val="21"/>
              </w:rPr>
            </w:pPr>
            <w:r>
              <w:rPr>
                <w:rFonts w:ascii="宋体" w:hAnsi="宋体" w:cs="宋体" w:hint="eastAsia"/>
                <w:kern w:val="0"/>
                <w:szCs w:val="21"/>
              </w:rPr>
              <w:t>调整和规范其他收费项目收费标准情况</w:t>
            </w:r>
            <w:r>
              <w:rPr>
                <w:rFonts w:ascii="宋体" w:hAnsi="宋体" w:cs="宋体" w:hint="eastAsia"/>
                <w:szCs w:val="21"/>
              </w:rPr>
              <w:t>（限填5项主要落实举措）</w:t>
            </w:r>
          </w:p>
          <w:p w:rsidR="006A0DD8" w:rsidRDefault="006A0DD8">
            <w:pPr>
              <w:rPr>
                <w:rFonts w:ascii="宋体" w:hAnsi="宋体" w:cs="宋体"/>
                <w:kern w:val="0"/>
                <w:szCs w:val="21"/>
              </w:rPr>
            </w:pPr>
          </w:p>
          <w:p w:rsidR="006A0DD8" w:rsidRDefault="006A0DD8">
            <w:pPr>
              <w:rPr>
                <w:rFonts w:ascii="宋体" w:hAnsi="宋体" w:cs="宋体"/>
                <w:szCs w:val="21"/>
              </w:rPr>
            </w:pPr>
          </w:p>
          <w:p w:rsidR="006A0DD8" w:rsidRDefault="006A0DD8">
            <w:pPr>
              <w:rPr>
                <w:rFonts w:ascii="宋体" w:hAnsi="宋体" w:cs="宋体"/>
                <w:kern w:val="0"/>
                <w:szCs w:val="21"/>
              </w:rPr>
            </w:pPr>
          </w:p>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1.</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565"/>
        </w:trPr>
        <w:tc>
          <w:tcPr>
            <w:tcW w:w="1143" w:type="dxa"/>
            <w:vMerge/>
            <w:tcBorders>
              <w:tl2br w:val="nil"/>
              <w:tr2bl w:val="nil"/>
            </w:tcBorders>
            <w:vAlign w:val="center"/>
          </w:tcPr>
          <w:p w:rsidR="006A0DD8" w:rsidRDefault="006A0DD8">
            <w:pPr>
              <w:rPr>
                <w:rFonts w:ascii="方正仿宋_GBK" w:eastAsia="方正仿宋_GBK"/>
                <w:sz w:val="32"/>
                <w:szCs w:val="32"/>
              </w:rPr>
            </w:pPr>
          </w:p>
        </w:tc>
        <w:tc>
          <w:tcPr>
            <w:tcW w:w="1785" w:type="dxa"/>
            <w:vMerge/>
            <w:tcBorders>
              <w:tl2br w:val="nil"/>
              <w:tr2bl w:val="nil"/>
            </w:tcBorders>
            <w:vAlign w:val="center"/>
          </w:tcPr>
          <w:p w:rsidR="006A0DD8" w:rsidRDefault="006A0DD8">
            <w:pPr>
              <w:rPr>
                <w:rFonts w:ascii="方正仿宋_GBK" w:eastAsia="方正仿宋_GBK"/>
                <w:sz w:val="32"/>
                <w:szCs w:val="32"/>
              </w:rPr>
            </w:pPr>
          </w:p>
        </w:tc>
        <w:tc>
          <w:tcPr>
            <w:tcW w:w="3390" w:type="dxa"/>
            <w:tcBorders>
              <w:tl2br w:val="nil"/>
              <w:tr2bl w:val="nil"/>
            </w:tcBorders>
            <w:vAlign w:val="center"/>
          </w:tcPr>
          <w:p w:rsidR="006A0DD8" w:rsidRDefault="00DC0A3B">
            <w:pPr>
              <w:rPr>
                <w:rFonts w:ascii="宋体" w:hAnsi="宋体" w:cs="宋体"/>
                <w:szCs w:val="21"/>
              </w:rPr>
            </w:pPr>
            <w:r>
              <w:rPr>
                <w:rFonts w:ascii="宋体" w:hAnsi="宋体" w:cs="宋体" w:hint="eastAsia"/>
                <w:szCs w:val="21"/>
              </w:rPr>
              <w:t>2.</w:t>
            </w:r>
          </w:p>
        </w:tc>
        <w:tc>
          <w:tcPr>
            <w:tcW w:w="3387" w:type="dxa"/>
            <w:tcBorders>
              <w:tl2br w:val="nil"/>
              <w:tr2bl w:val="nil"/>
            </w:tcBorders>
            <w:vAlign w:val="center"/>
          </w:tcPr>
          <w:p w:rsidR="006A0DD8" w:rsidRDefault="00DC0A3B">
            <w:pPr>
              <w:rPr>
                <w:rFonts w:ascii="宋体" w:hAnsi="宋体" w:cs="宋体"/>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270"/>
        </w:trPr>
        <w:tc>
          <w:tcPr>
            <w:tcW w:w="1143" w:type="dxa"/>
            <w:vMerge/>
            <w:tcBorders>
              <w:tl2br w:val="nil"/>
              <w:tr2bl w:val="nil"/>
            </w:tcBorders>
            <w:vAlign w:val="center"/>
          </w:tcPr>
          <w:p w:rsidR="006A0DD8" w:rsidRDefault="006A0DD8">
            <w:pPr>
              <w:rPr>
                <w:rFonts w:ascii="方正仿宋_GBK" w:eastAsia="方正仿宋_GBK"/>
                <w:sz w:val="32"/>
                <w:szCs w:val="32"/>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3.</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305"/>
        </w:trPr>
        <w:tc>
          <w:tcPr>
            <w:tcW w:w="1143" w:type="dxa"/>
            <w:vMerge/>
            <w:tcBorders>
              <w:tl2br w:val="nil"/>
              <w:tr2bl w:val="nil"/>
            </w:tcBorders>
            <w:vAlign w:val="center"/>
          </w:tcPr>
          <w:p w:rsidR="006A0DD8" w:rsidRDefault="006A0DD8">
            <w:pPr>
              <w:rPr>
                <w:rFonts w:ascii="方正仿宋_GBK" w:eastAsia="方正仿宋_GBK"/>
                <w:sz w:val="32"/>
                <w:szCs w:val="32"/>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4.</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r w:rsidR="006A0DD8">
        <w:trPr>
          <w:trHeight w:val="643"/>
        </w:trPr>
        <w:tc>
          <w:tcPr>
            <w:tcW w:w="1143" w:type="dxa"/>
            <w:vMerge/>
            <w:tcBorders>
              <w:tl2br w:val="nil"/>
              <w:tr2bl w:val="nil"/>
            </w:tcBorders>
            <w:vAlign w:val="center"/>
          </w:tcPr>
          <w:p w:rsidR="006A0DD8" w:rsidRDefault="006A0DD8">
            <w:pPr>
              <w:rPr>
                <w:rFonts w:ascii="方正仿宋_GBK" w:eastAsia="方正仿宋_GBK"/>
                <w:sz w:val="32"/>
                <w:szCs w:val="32"/>
              </w:rPr>
            </w:pPr>
          </w:p>
        </w:tc>
        <w:tc>
          <w:tcPr>
            <w:tcW w:w="1785" w:type="dxa"/>
            <w:vMerge/>
            <w:tcBorders>
              <w:tl2br w:val="nil"/>
              <w:tr2bl w:val="nil"/>
            </w:tcBorders>
            <w:vAlign w:val="center"/>
          </w:tcPr>
          <w:p w:rsidR="006A0DD8" w:rsidRDefault="006A0DD8">
            <w:pPr>
              <w:rPr>
                <w:rFonts w:ascii="宋体" w:hAnsi="宋体" w:cs="宋体"/>
                <w:kern w:val="0"/>
                <w:szCs w:val="21"/>
              </w:rPr>
            </w:pPr>
          </w:p>
        </w:tc>
        <w:tc>
          <w:tcPr>
            <w:tcW w:w="3390"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5.</w:t>
            </w:r>
          </w:p>
        </w:tc>
        <w:tc>
          <w:tcPr>
            <w:tcW w:w="3387" w:type="dxa"/>
            <w:tcBorders>
              <w:tl2br w:val="nil"/>
              <w:tr2bl w:val="nil"/>
            </w:tcBorders>
            <w:vAlign w:val="center"/>
          </w:tcPr>
          <w:p w:rsidR="006A0DD8" w:rsidRDefault="00DC0A3B">
            <w:pPr>
              <w:rPr>
                <w:rFonts w:ascii="宋体" w:hAnsi="宋体" w:cs="宋体"/>
                <w:kern w:val="0"/>
                <w:szCs w:val="21"/>
              </w:rPr>
            </w:pPr>
            <w:r>
              <w:rPr>
                <w:rFonts w:ascii="宋体" w:hAnsi="宋体" w:cs="宋体" w:hint="eastAsia"/>
                <w:kern w:val="0"/>
                <w:szCs w:val="21"/>
              </w:rPr>
              <w:t>减轻企业负担金额</w:t>
            </w:r>
            <w:r>
              <w:rPr>
                <w:rFonts w:ascii="宋体" w:hAnsi="宋体" w:cs="宋体" w:hint="eastAsia"/>
                <w:szCs w:val="21"/>
              </w:rPr>
              <w:t>______（万元），惠及_____（个）企业</w:t>
            </w:r>
          </w:p>
        </w:tc>
      </w:tr>
    </w:tbl>
    <w:p w:rsidR="006A0DD8" w:rsidRDefault="006A0DD8">
      <w:pPr>
        <w:rPr>
          <w:rFonts w:ascii="宋体" w:hAnsi="宋体"/>
          <w:b/>
          <w:sz w:val="24"/>
        </w:rPr>
      </w:pPr>
    </w:p>
    <w:p w:rsidR="006A0DD8" w:rsidRDefault="006A0DD8"/>
    <w:p w:rsidR="006A0DD8" w:rsidRDefault="006A0DD8">
      <w:pPr>
        <w:ind w:rightChars="-50" w:right="-105"/>
        <w:jc w:val="left"/>
        <w:rPr>
          <w:rFonts w:ascii="宋体" w:hAnsi="宋体"/>
          <w:szCs w:val="21"/>
        </w:rPr>
      </w:pPr>
    </w:p>
    <w:p w:rsidR="006A0DD8" w:rsidRDefault="006A0DD8"/>
    <w:sectPr w:rsidR="006A0DD8" w:rsidSect="006A0DD8">
      <w:footerReference w:type="even" r:id="rId8"/>
      <w:footerReference w:type="default" r:id="rId9"/>
      <w:pgSz w:w="11906" w:h="16838"/>
      <w:pgMar w:top="1089" w:right="1021" w:bottom="779" w:left="102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A36835" w15:done="0"/>
  <w15:commentEx w15:paraId="6E193029" w15:done="0"/>
  <w15:commentEx w15:paraId="3BE869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A8F" w:rsidRDefault="00EA5A8F" w:rsidP="006A0DD8">
      <w:r>
        <w:separator/>
      </w:r>
    </w:p>
  </w:endnote>
  <w:endnote w:type="continuationSeparator" w:id="0">
    <w:p w:rsidR="00EA5A8F" w:rsidRDefault="00EA5A8F" w:rsidP="006A0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1A" w:rsidRDefault="007F7DA5">
    <w:pPr>
      <w:pStyle w:val="a5"/>
      <w:framePr w:wrap="around" w:vAnchor="text" w:hAnchor="margin" w:xAlign="right" w:y="1"/>
      <w:rPr>
        <w:rStyle w:val="a8"/>
      </w:rPr>
    </w:pPr>
    <w:r>
      <w:fldChar w:fldCharType="begin"/>
    </w:r>
    <w:r w:rsidR="0018681A">
      <w:rPr>
        <w:rStyle w:val="a8"/>
      </w:rPr>
      <w:instrText xml:space="preserve">PAGE  </w:instrText>
    </w:r>
    <w:r>
      <w:fldChar w:fldCharType="separate"/>
    </w:r>
    <w:r w:rsidR="0018681A">
      <w:rPr>
        <w:rStyle w:val="a8"/>
      </w:rPr>
      <w:t>3</w:t>
    </w:r>
    <w:r>
      <w:fldChar w:fldCharType="end"/>
    </w:r>
  </w:p>
  <w:p w:rsidR="0018681A" w:rsidRDefault="0018681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1A" w:rsidRDefault="007F7DA5">
    <w:pPr>
      <w:pStyle w:val="a5"/>
      <w:framePr w:wrap="around" w:vAnchor="text" w:hAnchor="margin" w:xAlign="center" w:yAlign="top"/>
    </w:pPr>
    <w:r>
      <w:fldChar w:fldCharType="begin"/>
    </w:r>
    <w:r w:rsidR="0018681A">
      <w:rPr>
        <w:rStyle w:val="a8"/>
      </w:rPr>
      <w:instrText xml:space="preserve"> PAGE  </w:instrText>
    </w:r>
    <w:r>
      <w:fldChar w:fldCharType="separate"/>
    </w:r>
    <w:r w:rsidR="00EA5A8F">
      <w:rPr>
        <w:rStyle w:val="a8"/>
        <w:noProof/>
      </w:rPr>
      <w:t>1</w:t>
    </w:r>
    <w:r>
      <w:fldChar w:fldCharType="end"/>
    </w:r>
  </w:p>
  <w:p w:rsidR="0018681A" w:rsidRDefault="0018681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A8F" w:rsidRDefault="00EA5A8F" w:rsidP="006A0DD8">
      <w:r>
        <w:separator/>
      </w:r>
    </w:p>
  </w:footnote>
  <w:footnote w:type="continuationSeparator" w:id="0">
    <w:p w:rsidR="00EA5A8F" w:rsidRDefault="00EA5A8F" w:rsidP="006A0DD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uble">
    <w15:presenceInfo w15:providerId="WPS Office" w15:userId="40966275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307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9362CA"/>
    <w:rsid w:val="00146289"/>
    <w:rsid w:val="0018681A"/>
    <w:rsid w:val="001C0BB6"/>
    <w:rsid w:val="001C6CB2"/>
    <w:rsid w:val="001E065D"/>
    <w:rsid w:val="002557A4"/>
    <w:rsid w:val="00261B3F"/>
    <w:rsid w:val="00281423"/>
    <w:rsid w:val="002C5D60"/>
    <w:rsid w:val="002F50E8"/>
    <w:rsid w:val="00332FC1"/>
    <w:rsid w:val="00371BC1"/>
    <w:rsid w:val="003A4558"/>
    <w:rsid w:val="00406010"/>
    <w:rsid w:val="00431DC6"/>
    <w:rsid w:val="0044329A"/>
    <w:rsid w:val="0047370E"/>
    <w:rsid w:val="00503E71"/>
    <w:rsid w:val="00543B00"/>
    <w:rsid w:val="00553EF2"/>
    <w:rsid w:val="005724A4"/>
    <w:rsid w:val="0057364C"/>
    <w:rsid w:val="006A0DD8"/>
    <w:rsid w:val="006D4181"/>
    <w:rsid w:val="006F7CD3"/>
    <w:rsid w:val="0071585D"/>
    <w:rsid w:val="00743BAA"/>
    <w:rsid w:val="00752075"/>
    <w:rsid w:val="00760E52"/>
    <w:rsid w:val="007C673F"/>
    <w:rsid w:val="007D3520"/>
    <w:rsid w:val="007F1368"/>
    <w:rsid w:val="007F7DA5"/>
    <w:rsid w:val="00917EAB"/>
    <w:rsid w:val="00933AF2"/>
    <w:rsid w:val="0098038F"/>
    <w:rsid w:val="009C7CE4"/>
    <w:rsid w:val="009E6CA5"/>
    <w:rsid w:val="00AB4CFF"/>
    <w:rsid w:val="00AB4DA7"/>
    <w:rsid w:val="00B04292"/>
    <w:rsid w:val="00B55CA9"/>
    <w:rsid w:val="00B65819"/>
    <w:rsid w:val="00BB340C"/>
    <w:rsid w:val="00BD6630"/>
    <w:rsid w:val="00BE6AF2"/>
    <w:rsid w:val="00C52F8A"/>
    <w:rsid w:val="00CA6870"/>
    <w:rsid w:val="00CD2C24"/>
    <w:rsid w:val="00CD7DF5"/>
    <w:rsid w:val="00D144E6"/>
    <w:rsid w:val="00D160C9"/>
    <w:rsid w:val="00D33FC9"/>
    <w:rsid w:val="00DC0A3B"/>
    <w:rsid w:val="00DC1C85"/>
    <w:rsid w:val="00E00BFA"/>
    <w:rsid w:val="00E551A7"/>
    <w:rsid w:val="00E57027"/>
    <w:rsid w:val="00E71228"/>
    <w:rsid w:val="00EA5A8F"/>
    <w:rsid w:val="00F24C13"/>
    <w:rsid w:val="00F53F7D"/>
    <w:rsid w:val="00FB01DF"/>
    <w:rsid w:val="00FD547D"/>
    <w:rsid w:val="02E672D0"/>
    <w:rsid w:val="063B5B69"/>
    <w:rsid w:val="06BD5B57"/>
    <w:rsid w:val="07477FAC"/>
    <w:rsid w:val="09795184"/>
    <w:rsid w:val="0A044D6F"/>
    <w:rsid w:val="0E7F152D"/>
    <w:rsid w:val="10715774"/>
    <w:rsid w:val="121524B2"/>
    <w:rsid w:val="130B6ED8"/>
    <w:rsid w:val="14AA5432"/>
    <w:rsid w:val="14FD10EB"/>
    <w:rsid w:val="15AA5007"/>
    <w:rsid w:val="189D099E"/>
    <w:rsid w:val="1A6B6E43"/>
    <w:rsid w:val="1A780AFC"/>
    <w:rsid w:val="1B900492"/>
    <w:rsid w:val="1CCF7E3D"/>
    <w:rsid w:val="1CF40A91"/>
    <w:rsid w:val="1D5106E2"/>
    <w:rsid w:val="1D8E75DA"/>
    <w:rsid w:val="1E345AA2"/>
    <w:rsid w:val="230157FE"/>
    <w:rsid w:val="24477154"/>
    <w:rsid w:val="26DF6A3B"/>
    <w:rsid w:val="27043693"/>
    <w:rsid w:val="2A4547E5"/>
    <w:rsid w:val="2BAE6A3B"/>
    <w:rsid w:val="2E023355"/>
    <w:rsid w:val="2F99355E"/>
    <w:rsid w:val="307C1C87"/>
    <w:rsid w:val="32DB5D62"/>
    <w:rsid w:val="330F26E1"/>
    <w:rsid w:val="33CB2501"/>
    <w:rsid w:val="34EC1C6D"/>
    <w:rsid w:val="362F126D"/>
    <w:rsid w:val="399B3576"/>
    <w:rsid w:val="399F6DFD"/>
    <w:rsid w:val="3CAB1867"/>
    <w:rsid w:val="3CDB4965"/>
    <w:rsid w:val="3DD6305A"/>
    <w:rsid w:val="3F6665C5"/>
    <w:rsid w:val="419349CC"/>
    <w:rsid w:val="42FB6AC0"/>
    <w:rsid w:val="43670D15"/>
    <w:rsid w:val="43B0727D"/>
    <w:rsid w:val="43F73DF5"/>
    <w:rsid w:val="45486114"/>
    <w:rsid w:val="473602EF"/>
    <w:rsid w:val="48AF030F"/>
    <w:rsid w:val="48E43BD3"/>
    <w:rsid w:val="4CB5610B"/>
    <w:rsid w:val="4D125C27"/>
    <w:rsid w:val="50D37EF6"/>
    <w:rsid w:val="525853AB"/>
    <w:rsid w:val="53633378"/>
    <w:rsid w:val="53FC72C6"/>
    <w:rsid w:val="542313A2"/>
    <w:rsid w:val="54383B23"/>
    <w:rsid w:val="55595585"/>
    <w:rsid w:val="55EE7190"/>
    <w:rsid w:val="560B6EB6"/>
    <w:rsid w:val="5667323E"/>
    <w:rsid w:val="57240EC2"/>
    <w:rsid w:val="57D579DF"/>
    <w:rsid w:val="59B13835"/>
    <w:rsid w:val="5DCC5FF2"/>
    <w:rsid w:val="601E46D7"/>
    <w:rsid w:val="61BC38FB"/>
    <w:rsid w:val="65651FBB"/>
    <w:rsid w:val="68612025"/>
    <w:rsid w:val="6873548A"/>
    <w:rsid w:val="6973738E"/>
    <w:rsid w:val="6B4E06BF"/>
    <w:rsid w:val="6D2D4BB7"/>
    <w:rsid w:val="6E9362CA"/>
    <w:rsid w:val="6EDF10A7"/>
    <w:rsid w:val="713719D6"/>
    <w:rsid w:val="71D313E7"/>
    <w:rsid w:val="733F1292"/>
    <w:rsid w:val="74D54B8C"/>
    <w:rsid w:val="77A23747"/>
    <w:rsid w:val="7814538E"/>
    <w:rsid w:val="7A471C5A"/>
    <w:rsid w:val="7AD214DB"/>
    <w:rsid w:val="7BB94344"/>
    <w:rsid w:val="7DCC1748"/>
    <w:rsid w:val="7E014CA7"/>
    <w:rsid w:val="7FDC2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DD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A0DD8"/>
    <w:pPr>
      <w:jc w:val="left"/>
    </w:pPr>
  </w:style>
  <w:style w:type="paragraph" w:styleId="a4">
    <w:name w:val="Balloon Text"/>
    <w:basedOn w:val="a"/>
    <w:link w:val="Char0"/>
    <w:qFormat/>
    <w:rsid w:val="006A0DD8"/>
    <w:rPr>
      <w:sz w:val="18"/>
      <w:szCs w:val="18"/>
    </w:rPr>
  </w:style>
  <w:style w:type="paragraph" w:styleId="a5">
    <w:name w:val="footer"/>
    <w:basedOn w:val="a"/>
    <w:qFormat/>
    <w:rsid w:val="006A0DD8"/>
    <w:pPr>
      <w:tabs>
        <w:tab w:val="center" w:pos="4153"/>
        <w:tab w:val="right" w:pos="8306"/>
      </w:tabs>
      <w:snapToGrid w:val="0"/>
      <w:jc w:val="left"/>
    </w:pPr>
    <w:rPr>
      <w:sz w:val="18"/>
    </w:rPr>
  </w:style>
  <w:style w:type="paragraph" w:styleId="a6">
    <w:name w:val="header"/>
    <w:basedOn w:val="a"/>
    <w:link w:val="Char1"/>
    <w:qFormat/>
    <w:rsid w:val="006A0DD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6A0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6A0DD8"/>
  </w:style>
  <w:style w:type="character" w:styleId="HTML">
    <w:name w:val="HTML Typewriter"/>
    <w:qFormat/>
    <w:rsid w:val="006A0DD8"/>
    <w:rPr>
      <w:rFonts w:ascii="宋体" w:eastAsia="宋体" w:hAnsi="宋体" w:cs="宋体"/>
      <w:sz w:val="24"/>
      <w:szCs w:val="24"/>
    </w:rPr>
  </w:style>
  <w:style w:type="character" w:customStyle="1" w:styleId="font11">
    <w:name w:val="font11"/>
    <w:basedOn w:val="a0"/>
    <w:qFormat/>
    <w:rsid w:val="006A0DD8"/>
    <w:rPr>
      <w:rFonts w:ascii="仿宋_GB2312" w:eastAsia="仿宋_GB2312" w:cs="仿宋_GB2312"/>
      <w:color w:val="000000"/>
      <w:sz w:val="21"/>
      <w:szCs w:val="21"/>
      <w:u w:val="none"/>
    </w:rPr>
  </w:style>
  <w:style w:type="character" w:customStyle="1" w:styleId="font21">
    <w:name w:val="font21"/>
    <w:basedOn w:val="a0"/>
    <w:qFormat/>
    <w:rsid w:val="006A0DD8"/>
    <w:rPr>
      <w:rFonts w:ascii="宋体" w:eastAsia="宋体" w:hAnsi="宋体" w:cs="宋体" w:hint="eastAsia"/>
      <w:color w:val="000000"/>
      <w:sz w:val="21"/>
      <w:szCs w:val="21"/>
      <w:u w:val="none"/>
    </w:rPr>
  </w:style>
  <w:style w:type="character" w:customStyle="1" w:styleId="font01">
    <w:name w:val="font01"/>
    <w:basedOn w:val="a0"/>
    <w:qFormat/>
    <w:rsid w:val="006A0DD8"/>
    <w:rPr>
      <w:rFonts w:ascii="宋体" w:eastAsia="宋体" w:hAnsi="宋体" w:cs="宋体" w:hint="eastAsia"/>
      <w:color w:val="000000"/>
      <w:sz w:val="21"/>
      <w:szCs w:val="21"/>
      <w:u w:val="single"/>
    </w:rPr>
  </w:style>
  <w:style w:type="character" w:customStyle="1" w:styleId="font131">
    <w:name w:val="font131"/>
    <w:basedOn w:val="a0"/>
    <w:qFormat/>
    <w:rsid w:val="006A0DD8"/>
    <w:rPr>
      <w:rFonts w:ascii="ˎ̥" w:hAnsi="ˎ̥" w:hint="default"/>
      <w:b/>
      <w:bCs/>
      <w:color w:val="FF0000"/>
      <w:sz w:val="20"/>
      <w:szCs w:val="20"/>
    </w:rPr>
  </w:style>
  <w:style w:type="character" w:customStyle="1" w:styleId="font1">
    <w:name w:val="font1"/>
    <w:basedOn w:val="a0"/>
    <w:qFormat/>
    <w:rsid w:val="006A0DD8"/>
    <w:rPr>
      <w:rFonts w:ascii="ˎ̥" w:hAnsi="ˎ̥" w:hint="default"/>
      <w:color w:val="000000"/>
      <w:sz w:val="20"/>
      <w:szCs w:val="20"/>
    </w:rPr>
  </w:style>
  <w:style w:type="character" w:customStyle="1" w:styleId="Char1">
    <w:name w:val="页眉 Char"/>
    <w:basedOn w:val="a0"/>
    <w:link w:val="a6"/>
    <w:qFormat/>
    <w:rsid w:val="006A0DD8"/>
    <w:rPr>
      <w:rFonts w:ascii="Calibri" w:hAnsi="Calibri" w:cs="黑体"/>
      <w:kern w:val="2"/>
      <w:sz w:val="18"/>
      <w:szCs w:val="18"/>
    </w:rPr>
  </w:style>
  <w:style w:type="character" w:customStyle="1" w:styleId="Char0">
    <w:name w:val="批注框文本 Char"/>
    <w:basedOn w:val="a0"/>
    <w:link w:val="a4"/>
    <w:qFormat/>
    <w:rsid w:val="006A0DD8"/>
    <w:rPr>
      <w:rFonts w:ascii="Calibri" w:hAnsi="Calibri" w:cs="黑体"/>
      <w:kern w:val="2"/>
      <w:sz w:val="18"/>
      <w:szCs w:val="18"/>
    </w:rPr>
  </w:style>
  <w:style w:type="character" w:styleId="a9">
    <w:name w:val="annotation reference"/>
    <w:basedOn w:val="a0"/>
    <w:rsid w:val="006A0DD8"/>
    <w:rPr>
      <w:sz w:val="21"/>
      <w:szCs w:val="21"/>
    </w:rPr>
  </w:style>
  <w:style w:type="paragraph" w:styleId="aa">
    <w:name w:val="annotation subject"/>
    <w:basedOn w:val="a3"/>
    <w:next w:val="a3"/>
    <w:link w:val="Char2"/>
    <w:rsid w:val="00332FC1"/>
    <w:rPr>
      <w:b/>
      <w:bCs/>
    </w:rPr>
  </w:style>
  <w:style w:type="character" w:customStyle="1" w:styleId="Char">
    <w:name w:val="批注文字 Char"/>
    <w:basedOn w:val="a0"/>
    <w:link w:val="a3"/>
    <w:rsid w:val="00332FC1"/>
    <w:rPr>
      <w:rFonts w:ascii="Calibri" w:hAnsi="Calibri" w:cs="黑体"/>
      <w:kern w:val="2"/>
      <w:sz w:val="21"/>
      <w:szCs w:val="22"/>
    </w:rPr>
  </w:style>
  <w:style w:type="character" w:customStyle="1" w:styleId="Char2">
    <w:name w:val="批注主题 Char"/>
    <w:basedOn w:val="Char"/>
    <w:link w:val="aa"/>
    <w:rsid w:val="00332FC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5C2B0-8079-46F0-A0E0-B6603948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193</Words>
  <Characters>1104</Characters>
  <Application>Microsoft Office Word</Application>
  <DocSecurity>0</DocSecurity>
  <Lines>9</Lines>
  <Paragraphs>2</Paragraphs>
  <ScaleCrop>false</ScaleCrop>
  <Company>一处</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全国性社会团体2018年度工作报告书</dc:title>
  <dc:creator>NTKO</dc:creator>
  <cp:lastModifiedBy>超级管理员</cp:lastModifiedBy>
  <cp:revision>6</cp:revision>
  <cp:lastPrinted>2021-03-26T06:55:00Z</cp:lastPrinted>
  <dcterms:created xsi:type="dcterms:W3CDTF">2021-03-10T02:06:00Z</dcterms:created>
  <dcterms:modified xsi:type="dcterms:W3CDTF">2021-03-29T08:02:00Z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