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D0" w:rsidRPr="00D07050" w:rsidRDefault="002039D0" w:rsidP="002039D0">
      <w:pPr>
        <w:pStyle w:val="1"/>
        <w:spacing w:before="0" w:beforeAutospacing="0" w:after="0" w:afterAutospacing="0" w:line="560" w:lineRule="exact"/>
        <w:jc w:val="both"/>
        <w:rPr>
          <w:rFonts w:ascii="仿宋" w:eastAsia="仿宋" w:hAnsi="仿宋" w:cs="仿宋"/>
          <w:bCs w:val="0"/>
          <w:kern w:val="2"/>
          <w:sz w:val="28"/>
          <w:szCs w:val="28"/>
        </w:rPr>
      </w:pPr>
      <w:r w:rsidRPr="00D07050">
        <w:rPr>
          <w:rFonts w:ascii="仿宋" w:eastAsia="仿宋" w:hAnsi="仿宋" w:cs="仿宋" w:hint="eastAsia"/>
          <w:bCs w:val="0"/>
          <w:kern w:val="2"/>
          <w:sz w:val="28"/>
          <w:szCs w:val="28"/>
        </w:rPr>
        <w:t>附件1：</w:t>
      </w:r>
    </w:p>
    <w:p w:rsidR="002039D0" w:rsidRDefault="002039D0" w:rsidP="002039D0">
      <w:pPr>
        <w:pStyle w:val="1"/>
        <w:spacing w:before="0" w:beforeAutospacing="0" w:after="0" w:afterAutospacing="0" w:line="560" w:lineRule="exact"/>
        <w:jc w:val="center"/>
        <w:rPr>
          <w:rFonts w:ascii="仿宋_GB2312" w:eastAsiaTheme="majorEastAsia" w:hAnsiTheme="minorHAnsi" w:cstheme="minorBidi"/>
          <w:bCs w:val="0"/>
          <w:kern w:val="2"/>
          <w:sz w:val="44"/>
          <w:szCs w:val="44"/>
        </w:rPr>
      </w:pPr>
      <w:r>
        <w:rPr>
          <w:rFonts w:ascii="仿宋_GB2312" w:eastAsiaTheme="majorEastAsia" w:hAnsiTheme="minorHAnsi" w:cstheme="minorBidi" w:hint="eastAsia"/>
          <w:bCs w:val="0"/>
          <w:kern w:val="2"/>
          <w:sz w:val="44"/>
          <w:szCs w:val="44"/>
        </w:rPr>
        <w:t>符合</w:t>
      </w:r>
      <w:r>
        <w:rPr>
          <w:rFonts w:ascii="仿宋_GB2312" w:eastAsiaTheme="majorEastAsia" w:hAnsiTheme="minorHAnsi" w:cstheme="minorBidi" w:hint="eastAsia"/>
          <w:bCs w:val="0"/>
          <w:kern w:val="2"/>
          <w:sz w:val="44"/>
          <w:szCs w:val="44"/>
        </w:rPr>
        <w:t>2019</w:t>
      </w:r>
      <w:r>
        <w:rPr>
          <w:rFonts w:ascii="仿宋_GB2312" w:eastAsiaTheme="majorEastAsia" w:hAnsiTheme="minorHAnsi" w:cstheme="minorBidi" w:hint="eastAsia"/>
          <w:bCs w:val="0"/>
          <w:kern w:val="2"/>
          <w:sz w:val="44"/>
          <w:szCs w:val="44"/>
        </w:rPr>
        <w:t>年评估条件的</w:t>
      </w:r>
    </w:p>
    <w:p w:rsidR="002039D0" w:rsidRDefault="002039D0" w:rsidP="002039D0">
      <w:pPr>
        <w:pStyle w:val="1"/>
        <w:spacing w:before="0" w:beforeAutospacing="0" w:after="0" w:afterAutospacing="0" w:line="560" w:lineRule="exact"/>
        <w:jc w:val="center"/>
        <w:rPr>
          <w:rFonts w:asciiTheme="minorHAnsi" w:eastAsiaTheme="majorEastAsia" w:hAnsiTheme="minorHAnsi" w:cstheme="minorBidi"/>
          <w:bCs w:val="0"/>
          <w:kern w:val="2"/>
          <w:sz w:val="44"/>
          <w:szCs w:val="44"/>
        </w:rPr>
      </w:pPr>
      <w:r>
        <w:rPr>
          <w:rFonts w:ascii="仿宋_GB2312" w:eastAsiaTheme="majorEastAsia" w:hAnsiTheme="minorHAnsi" w:cstheme="minorBidi" w:hint="eastAsia"/>
          <w:bCs w:val="0"/>
          <w:kern w:val="2"/>
          <w:sz w:val="44"/>
          <w:szCs w:val="44"/>
        </w:rPr>
        <w:t>省级社会组织名单</w:t>
      </w:r>
    </w:p>
    <w:p w:rsidR="002039D0" w:rsidRDefault="002039D0" w:rsidP="002039D0">
      <w:pPr>
        <w:pStyle w:val="1"/>
        <w:spacing w:before="0" w:beforeAutospacing="0" w:after="0" w:afterAutospacing="0" w:line="560" w:lineRule="exact"/>
        <w:jc w:val="center"/>
        <w:rPr>
          <w:rFonts w:asciiTheme="minorHAnsi" w:eastAsiaTheme="majorEastAsia" w:hAnsiTheme="minorHAnsi" w:cstheme="minorBidi"/>
          <w:bCs w:val="0"/>
          <w:kern w:val="2"/>
          <w:sz w:val="44"/>
          <w:szCs w:val="44"/>
        </w:rPr>
      </w:pPr>
    </w:p>
    <w:tbl>
      <w:tblPr>
        <w:tblW w:w="8378" w:type="dxa"/>
        <w:tblInd w:w="94" w:type="dxa"/>
        <w:tblLook w:val="04A0"/>
      </w:tblPr>
      <w:tblGrid>
        <w:gridCol w:w="581"/>
        <w:gridCol w:w="4253"/>
        <w:gridCol w:w="3544"/>
      </w:tblGrid>
      <w:tr w:rsidR="002039D0" w:rsidRPr="00B07B9D" w:rsidTr="003A366D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07B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07B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行业类别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青海省民办教育协会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青海省青年企业家协会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青海热贡艺术协会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青海省足球协会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青海省餐饮行业协会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青海省水利工程协会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青海省三江源生态环境保护协会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青海省家庭服务业协会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青海省青年志愿者协会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青海省残疾人企业协会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青海省妇幼保健协会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青海省道路运输协会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青海省环境保护产业协会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青海省通信行业协会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青海省有机畜产品协会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青海省食品工业协会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青海省藏医药学会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青海省质量管理协会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青海省养老服务协会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行业类社会团体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环青海湖民族体育圈管理中心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青海藏医药文化博物馆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青海锦铭职业培训学校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青海德仁心理健康研究院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青海省泽德社会工作发展中心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spacing w:line="305" w:lineRule="atLeast"/>
              <w:jc w:val="center"/>
              <w:outlineLvl w:val="2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C6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公益慈善类民办非企业单位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青海中山商务培训学校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26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青海德音心理教育研究院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青海爱心之帆志愿者服务中心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spacing w:line="305" w:lineRule="atLeast"/>
              <w:jc w:val="center"/>
              <w:outlineLvl w:val="2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C6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公益慈善类民办非企业单位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青海缘睿企业人力资源职业培训学校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青海爱知扬社会工作服务中心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spacing w:line="305" w:lineRule="atLeast"/>
              <w:jc w:val="center"/>
              <w:outlineLvl w:val="2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C6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公益慈善类民办非企业单位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青海省敬善救助服务中心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C6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公益慈善类民办非企业单位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青海心之助志愿者服务中心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C6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公益慈善类民办非企业单位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青海博益社会工作服务中心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C6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公益慈善类民办非企业单位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青海家多宝养老为老服务中心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民办非企业单位标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青海能量爱心帮扶中心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C6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公益慈善类民办非企业单位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青海省新亮居家养老服务中心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青海省弈尔奕社会工作服务中心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C6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公益慈善类民办非企业单位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37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青海省启善社会工作发展中心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C6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公益慈善类民办非企业单位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青海省十方缘老人心灵呵护服务中心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青海省阳光公益志愿者服务中心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C64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公益慈善类民办非企业单位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青海省博爱残疾人服务中心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民办非企业单位</w:t>
            </w:r>
          </w:p>
        </w:tc>
      </w:tr>
      <w:tr w:rsidR="002039D0" w:rsidRPr="00B07B9D" w:rsidTr="003A366D">
        <w:trPr>
          <w:trHeight w:val="4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B07B9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8"/>
              </w:rPr>
              <w:t>青海格桑花教育基金会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0" w:rsidRPr="00B07B9D" w:rsidRDefault="002039D0" w:rsidP="003A36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基金会</w:t>
            </w:r>
          </w:p>
        </w:tc>
      </w:tr>
    </w:tbl>
    <w:p w:rsidR="00685087" w:rsidRDefault="00685087"/>
    <w:sectPr w:rsidR="00685087" w:rsidSect="0068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9D0"/>
    <w:rsid w:val="002039D0"/>
    <w:rsid w:val="0068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39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39D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2019-09-29T02:11:00Z</dcterms:created>
  <dcterms:modified xsi:type="dcterms:W3CDTF">2019-09-29T02:12:00Z</dcterms:modified>
</cp:coreProperties>
</file>